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572E66">
          <w:pPr>
            <w:pStyle w:val="TOC2"/>
            <w:tabs>
              <w:tab w:val="right" w:leader="dot" w:pos="9016"/>
            </w:tabs>
            <w:rPr>
              <w:rFonts w:eastAsiaTheme="minorEastAsia"/>
              <w:noProof/>
              <w:lang w:eastAsia="en-GB"/>
            </w:rPr>
          </w:pPr>
          <w:hyperlink w:anchor="_Toc31714044" w:history="1">
            <w:r w:rsidR="0031699E" w:rsidRPr="005729A8">
              <w:rPr>
                <w:rStyle w:val="Hyperli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572E66">
          <w:pPr>
            <w:pStyle w:val="TOC2"/>
            <w:tabs>
              <w:tab w:val="right" w:leader="dot" w:pos="9016"/>
            </w:tabs>
            <w:rPr>
              <w:rFonts w:eastAsiaTheme="minorEastAsia"/>
              <w:noProof/>
              <w:lang w:eastAsia="en-GB"/>
            </w:rPr>
          </w:pPr>
          <w:hyperlink w:anchor="_Toc31714045" w:history="1">
            <w:r w:rsidR="0031699E" w:rsidRPr="005729A8">
              <w:rPr>
                <w:rStyle w:val="Hyperli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572E66">
          <w:pPr>
            <w:pStyle w:val="TOC2"/>
            <w:tabs>
              <w:tab w:val="right" w:leader="dot" w:pos="9016"/>
            </w:tabs>
            <w:rPr>
              <w:rFonts w:eastAsiaTheme="minorEastAsia"/>
              <w:noProof/>
              <w:lang w:eastAsia="en-GB"/>
            </w:rPr>
          </w:pPr>
          <w:hyperlink w:anchor="_Toc31714046" w:history="1">
            <w:r w:rsidR="0031699E" w:rsidRPr="005729A8">
              <w:rPr>
                <w:rStyle w:val="Hyperli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572E66">
          <w:pPr>
            <w:pStyle w:val="TOC1"/>
            <w:tabs>
              <w:tab w:val="right" w:leader="dot" w:pos="9016"/>
            </w:tabs>
            <w:spacing w:before="240"/>
            <w:rPr>
              <w:rFonts w:eastAsiaTheme="minorEastAsia"/>
              <w:noProof/>
              <w:lang w:eastAsia="en-GB"/>
            </w:rPr>
          </w:pPr>
          <w:hyperlink w:anchor="_Toc31714047" w:history="1">
            <w:r w:rsidR="0031699E" w:rsidRPr="005729A8">
              <w:rPr>
                <w:rStyle w:val="Hyperli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572E66">
          <w:pPr>
            <w:pStyle w:val="TOC2"/>
            <w:tabs>
              <w:tab w:val="right" w:leader="dot" w:pos="9016"/>
            </w:tabs>
            <w:rPr>
              <w:rFonts w:eastAsiaTheme="minorEastAsia"/>
              <w:noProof/>
              <w:lang w:eastAsia="en-GB"/>
            </w:rPr>
          </w:pPr>
          <w:hyperlink w:anchor="_Toc31714048" w:history="1">
            <w:r w:rsidR="0031699E" w:rsidRPr="005729A8">
              <w:rPr>
                <w:rStyle w:val="Hyperli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572E66">
          <w:pPr>
            <w:pStyle w:val="TOC2"/>
            <w:tabs>
              <w:tab w:val="right" w:leader="dot" w:pos="9016"/>
            </w:tabs>
            <w:rPr>
              <w:rFonts w:eastAsiaTheme="minorEastAsia"/>
              <w:noProof/>
              <w:lang w:eastAsia="en-GB"/>
            </w:rPr>
          </w:pPr>
          <w:hyperlink w:anchor="_Toc31714049" w:history="1">
            <w:r w:rsidR="0031699E" w:rsidRPr="005729A8">
              <w:rPr>
                <w:rStyle w:val="Hyperli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572E66">
          <w:pPr>
            <w:pStyle w:val="TOC1"/>
            <w:tabs>
              <w:tab w:val="right" w:leader="dot" w:pos="9016"/>
            </w:tabs>
            <w:spacing w:before="240"/>
            <w:rPr>
              <w:rFonts w:eastAsiaTheme="minorEastAsia"/>
              <w:noProof/>
              <w:lang w:eastAsia="en-GB"/>
            </w:rPr>
          </w:pPr>
          <w:hyperlink w:anchor="_Toc31714050" w:history="1">
            <w:r w:rsidR="0031699E" w:rsidRPr="005729A8">
              <w:rPr>
                <w:rStyle w:val="Hyperli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572E66">
          <w:pPr>
            <w:pStyle w:val="TOC1"/>
            <w:tabs>
              <w:tab w:val="right" w:leader="dot" w:pos="9016"/>
            </w:tabs>
            <w:spacing w:before="240"/>
            <w:rPr>
              <w:rFonts w:eastAsiaTheme="minorEastAsia"/>
              <w:noProof/>
              <w:lang w:eastAsia="en-GB"/>
            </w:rPr>
          </w:pPr>
          <w:hyperlink w:anchor="_Toc31714051" w:history="1">
            <w:r w:rsidR="0031699E" w:rsidRPr="005729A8">
              <w:rPr>
                <w:rStyle w:val="Hyperli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572E66">
          <w:pPr>
            <w:pStyle w:val="TOC2"/>
            <w:tabs>
              <w:tab w:val="right" w:leader="dot" w:pos="9016"/>
            </w:tabs>
            <w:rPr>
              <w:rFonts w:eastAsiaTheme="minorEastAsia"/>
              <w:noProof/>
              <w:lang w:eastAsia="en-GB"/>
            </w:rPr>
          </w:pPr>
          <w:hyperlink w:anchor="_Toc31714052" w:history="1">
            <w:r w:rsidR="0031699E" w:rsidRPr="005729A8">
              <w:rPr>
                <w:rStyle w:val="Hyperli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572E66">
          <w:pPr>
            <w:pStyle w:val="TOC2"/>
            <w:tabs>
              <w:tab w:val="right" w:leader="dot" w:pos="9016"/>
            </w:tabs>
            <w:rPr>
              <w:rFonts w:eastAsiaTheme="minorEastAsia"/>
              <w:noProof/>
              <w:lang w:eastAsia="en-GB"/>
            </w:rPr>
          </w:pPr>
          <w:hyperlink w:anchor="_Toc31714053" w:history="1">
            <w:r w:rsidR="0031699E" w:rsidRPr="005729A8">
              <w:rPr>
                <w:rStyle w:val="Hyperli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572E66">
          <w:pPr>
            <w:pStyle w:val="TOC2"/>
            <w:tabs>
              <w:tab w:val="right" w:leader="dot" w:pos="9016"/>
            </w:tabs>
            <w:rPr>
              <w:rFonts w:eastAsiaTheme="minorEastAsia"/>
              <w:noProof/>
              <w:lang w:eastAsia="en-GB"/>
            </w:rPr>
          </w:pPr>
          <w:hyperlink w:anchor="_Toc31714054" w:history="1">
            <w:r w:rsidR="0031699E" w:rsidRPr="005729A8">
              <w:rPr>
                <w:rStyle w:val="Hyperli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572E66">
          <w:pPr>
            <w:pStyle w:val="TOC2"/>
            <w:tabs>
              <w:tab w:val="right" w:leader="dot" w:pos="9016"/>
            </w:tabs>
            <w:rPr>
              <w:rFonts w:eastAsiaTheme="minorEastAsia"/>
              <w:noProof/>
              <w:lang w:eastAsia="en-GB"/>
            </w:rPr>
          </w:pPr>
          <w:hyperlink w:anchor="_Toc31714055" w:history="1">
            <w:r w:rsidR="0031699E" w:rsidRPr="005729A8">
              <w:rPr>
                <w:rStyle w:val="Hyperli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572E66">
          <w:pPr>
            <w:pStyle w:val="TOC1"/>
            <w:tabs>
              <w:tab w:val="right" w:leader="dot" w:pos="9016"/>
            </w:tabs>
            <w:spacing w:before="240"/>
            <w:rPr>
              <w:rFonts w:eastAsiaTheme="minorEastAsia"/>
              <w:noProof/>
              <w:lang w:eastAsia="en-GB"/>
            </w:rPr>
          </w:pPr>
          <w:hyperlink w:anchor="_Toc31714056" w:history="1">
            <w:r w:rsidR="0031699E" w:rsidRPr="005729A8">
              <w:rPr>
                <w:rStyle w:val="Hyperli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2"/>
      <w:commentRangeStart w:id="3"/>
      <w:commentRangeStart w:id="4"/>
      <w:r w:rsidR="00842559" w:rsidRPr="00986605">
        <w:rPr>
          <w:color w:val="FF0000"/>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did not fulfill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5"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5"/>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6"/>
      <w:commentRangeStart w:id="7"/>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6"/>
      <w:r w:rsidR="008D7E5C" w:rsidRPr="00211713">
        <w:rPr>
          <w:rStyle w:val="CommentReference"/>
          <w:rFonts w:ascii="Times New Roman" w:hAnsi="Times New Roman" w:cs="Times New Roman"/>
          <w:sz w:val="22"/>
          <w:szCs w:val="22"/>
        </w:rPr>
        <w:commentReference w:id="6"/>
      </w:r>
      <w:commentRangeEnd w:id="7"/>
      <w:r w:rsidR="008D7E5C" w:rsidRPr="00211713">
        <w:rPr>
          <w:rStyle w:val="CommentReference"/>
          <w:rFonts w:ascii="Times New Roman" w:hAnsi="Times New Roman" w:cs="Times New Roman"/>
          <w:sz w:val="22"/>
          <w:szCs w:val="22"/>
        </w:rPr>
        <w:commentReference w:id="7"/>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8" w:name="_Toc31714045"/>
      <w:r w:rsidRPr="00647D43">
        <w:rPr>
          <w:rFonts w:asciiTheme="minorHAnsi" w:hAnsiTheme="minorHAnsi" w:cstheme="minorHAnsi"/>
          <w:i/>
          <w:iCs/>
          <w:color w:val="auto"/>
          <w:sz w:val="22"/>
          <w:szCs w:val="22"/>
          <w:lang w:val="en-GB"/>
        </w:rPr>
        <w:lastRenderedPageBreak/>
        <w:t>Metabolic rate</w:t>
      </w:r>
      <w:bookmarkEnd w:id="8"/>
    </w:p>
    <w:p w14:paraId="3105375E" w14:textId="6AE318A0" w:rsidR="00D42F2C"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r w:rsidR="00FD2A63" w:rsidRPr="00E12CCB">
        <w:rPr>
          <w:rFonts w:cstheme="minorHAnsi"/>
          <w:lang w:val="en-GB"/>
        </w:rPr>
        <w:t xml:space="preserve">rticles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2534AB10" w14:textId="77777777" w:rsidR="004210B7" w:rsidRPr="00E12CCB" w:rsidRDefault="004210B7" w:rsidP="00D545B3">
      <w:pPr>
        <w:spacing w:line="480" w:lineRule="auto"/>
        <w:contextualSpacing/>
        <w:jc w:val="both"/>
        <w:rPr>
          <w:rFonts w:cstheme="minorHAnsi"/>
          <w:lang w:val="en-GB"/>
        </w:rPr>
      </w:pP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9" w:name="_Toc31714046"/>
      <w:r w:rsidRPr="00647D43">
        <w:rPr>
          <w:rFonts w:asciiTheme="minorHAnsi" w:hAnsiTheme="minorHAnsi" w:cstheme="minorHAnsi"/>
          <w:i/>
          <w:iCs/>
          <w:sz w:val="22"/>
          <w:szCs w:val="22"/>
          <w:lang w:val="en-GB"/>
        </w:rPr>
        <w:t>Maximum consumption rate</w:t>
      </w:r>
      <w:bookmarkEnd w:id="9"/>
    </w:p>
    <w:p w14:paraId="7A7034BE" w14:textId="3E3067B2"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proofErr w:type="gramStart"/>
      <w:r w:rsidRPr="00FA138A">
        <w:rPr>
          <w:rFonts w:cstheme="minorHAnsi"/>
          <w:lang w:val="en-US"/>
        </w:rPr>
        <w:t>Basically</w:t>
      </w:r>
      <w:proofErr w:type="gramEnd"/>
      <w:r w:rsidRPr="00FA138A">
        <w:rPr>
          <w:rFonts w:cstheme="minorHAnsi"/>
          <w:lang w:val="en-US"/>
        </w:rPr>
        <w:t xml:space="preserve"> write down things I will forget in appendix, e.g. conversion from length to mass, pref_temp etc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 xml:space="preserve">Write in methods temp is a hugely important metric when mixing species. We used midpoint, because range depends on what type of metric is </w:t>
      </w:r>
      <w:proofErr w:type="gramStart"/>
      <w:r w:rsidRPr="00B50DA5">
        <w:rPr>
          <w:lang w:val="en-US"/>
        </w:rPr>
        <w:t>used, and</w:t>
      </w:r>
      <w:proofErr w:type="gramEnd"/>
      <w:r w:rsidRPr="00B50DA5">
        <w:rPr>
          <w:lang w:val="en-US"/>
        </w:rPr>
        <w:t xml:space="preserve">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04CAFD9D" w14:textId="77777777" w:rsidR="00AB323D" w:rsidRDefault="00AB323D"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0" w:name="_Toc31714047"/>
      <w:r>
        <w:lastRenderedPageBreak/>
        <w:t>D</w:t>
      </w:r>
      <w:r w:rsidR="002A7901" w:rsidRPr="000F3C49">
        <w:t>ata exploration</w:t>
      </w:r>
      <w:bookmarkEnd w:id="10"/>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1" w:name="_Toc31714048"/>
      <w:r w:rsidRPr="00647D43">
        <w:rPr>
          <w:rFonts w:asciiTheme="minorHAnsi" w:hAnsiTheme="minorHAnsi" w:cstheme="minorHAnsi"/>
          <w:i/>
          <w:iCs/>
          <w:sz w:val="22"/>
          <w:szCs w:val="22"/>
          <w:lang w:val="en-GB"/>
        </w:rPr>
        <w:t>Growth rate</w:t>
      </w:r>
      <w:bookmarkEnd w:id="11"/>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2"/>
      <w:commentRangeStart w:id="13"/>
      <w:commentRangeEnd w:id="12"/>
      <w:r w:rsidRPr="00647D43">
        <w:rPr>
          <w:rStyle w:val="CommentReference"/>
          <w:sz w:val="22"/>
          <w:szCs w:val="22"/>
        </w:rPr>
        <w:commentReference w:id="12"/>
      </w:r>
      <w:commentRangeEnd w:id="13"/>
      <w:r>
        <w:rPr>
          <w:rStyle w:val="CommentReference"/>
        </w:rPr>
        <w:commentReference w:id="13"/>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4"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4"/>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5" w:name="_Toc31714050"/>
      <w:r w:rsidRPr="000F3C49">
        <w:lastRenderedPageBreak/>
        <w:t>Supplementary analysis</w:t>
      </w:r>
      <w:bookmarkEnd w:id="15"/>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1/kT).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440FEFB5" w:rsidR="00072A59" w:rsidRDefault="00072A59" w:rsidP="00072A59">
      <w:pPr>
        <w:spacing w:line="480" w:lineRule="auto"/>
        <w:contextualSpacing/>
        <w:jc w:val="both"/>
        <w:rPr>
          <w:lang w:val="en-GB"/>
        </w:rPr>
      </w:pPr>
      <w:commentRangeStart w:id="16"/>
      <w:r w:rsidRPr="0066495C">
        <w:rPr>
          <w:lang w:val="en-GB"/>
        </w:rPr>
        <w:t>Fig. S</w:t>
      </w:r>
      <w:r w:rsidR="00DB424C" w:rsidRPr="00FB7DC9">
        <w:rPr>
          <w:lang w:val="en-US"/>
        </w:rPr>
        <w:t>10</w:t>
      </w:r>
      <w:r w:rsidRPr="0066495C">
        <w:rPr>
          <w:lang w:val="en-GB"/>
        </w:rPr>
        <w:t xml:space="preserve">. </w:t>
      </w:r>
      <w:commentRangeEnd w:id="16"/>
      <w:r>
        <w:rPr>
          <w:rStyle w:val="CommentReference"/>
        </w:rPr>
        <w:commentReference w:id="16"/>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4A1C32E3" w14:textId="424082EC" w:rsidR="009E754E" w:rsidRDefault="009E754E" w:rsidP="00072A59">
      <w:pPr>
        <w:spacing w:line="480" w:lineRule="auto"/>
        <w:contextualSpacing/>
        <w:jc w:val="both"/>
        <w:rPr>
          <w:lang w:val="en-GB"/>
        </w:rPr>
      </w:pPr>
    </w:p>
    <w:p w14:paraId="3FEB7240" w14:textId="24591D4C" w:rsidR="009E754E" w:rsidRDefault="009E754E" w:rsidP="00072A59">
      <w:pPr>
        <w:spacing w:line="480" w:lineRule="auto"/>
        <w:contextualSpacing/>
        <w:jc w:val="both"/>
        <w:rPr>
          <w:lang w:val="en-GB"/>
        </w:rPr>
      </w:pPr>
    </w:p>
    <w:p w14:paraId="09C5BF09" w14:textId="3859EFC7" w:rsidR="009E754E" w:rsidRDefault="009E754E" w:rsidP="00072A59">
      <w:pPr>
        <w:spacing w:line="480" w:lineRule="auto"/>
        <w:contextualSpacing/>
        <w:jc w:val="both"/>
        <w:rPr>
          <w:lang w:val="en-GB"/>
        </w:rPr>
      </w:pPr>
    </w:p>
    <w:p w14:paraId="6D50650E" w14:textId="41610071" w:rsidR="009E754E" w:rsidRDefault="009E754E" w:rsidP="00072A59">
      <w:pPr>
        <w:spacing w:line="480" w:lineRule="auto"/>
        <w:contextualSpacing/>
        <w:jc w:val="both"/>
        <w:rPr>
          <w:lang w:val="en-GB"/>
        </w:rPr>
      </w:pPr>
    </w:p>
    <w:p w14:paraId="3C67D3D7" w14:textId="1770CDDB" w:rsidR="009E754E" w:rsidRDefault="009E754E"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5D961B08" wp14:editId="0D7EC401">
            <wp:extent cx="5731510" cy="573151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_exp_te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77777777" w:rsidR="009E754E" w:rsidRPr="004559BC" w:rsidRDefault="009E754E" w:rsidP="009E754E">
      <w:pPr>
        <w:spacing w:line="360" w:lineRule="auto"/>
        <w:contextualSpacing/>
        <w:jc w:val="both"/>
        <w:rPr>
          <w:rFonts w:cstheme="minorHAnsi"/>
          <w:i/>
          <w:iCs/>
          <w:lang w:val="en-GB"/>
        </w:rPr>
      </w:pPr>
      <w:commentRangeStart w:id="17"/>
      <w:commentRangeStart w:id="18"/>
      <w:r w:rsidRPr="00972C7F">
        <w:rPr>
          <w:rFonts w:cstheme="minorHAnsi"/>
          <w:b/>
          <w:bCs/>
          <w:i/>
          <w:iCs/>
          <w:lang w:val="en-GB"/>
        </w:rPr>
        <w:t xml:space="preserve">Fig. </w:t>
      </w:r>
      <w:commentRangeStart w:id="19"/>
      <w:commentRangeStart w:id="20"/>
      <w:r>
        <w:rPr>
          <w:rFonts w:cstheme="minorHAnsi"/>
          <w:b/>
          <w:bCs/>
          <w:i/>
          <w:iCs/>
          <w:lang w:val="en-GB"/>
        </w:rPr>
        <w:t>6</w:t>
      </w:r>
      <w:r w:rsidRPr="004559BC">
        <w:rPr>
          <w:rFonts w:cstheme="minorHAnsi"/>
          <w:b/>
          <w:bCs/>
          <w:i/>
          <w:iCs/>
          <w:lang w:val="en-GB"/>
        </w:rPr>
        <w:t>.</w:t>
      </w:r>
      <w:r w:rsidRPr="004559BC">
        <w:rPr>
          <w:rFonts w:cstheme="minorHAnsi"/>
          <w:i/>
          <w:iCs/>
          <w:lang w:val="en-GB"/>
        </w:rPr>
        <w:t xml:space="preserve"> </w:t>
      </w:r>
      <w:commentRangeEnd w:id="19"/>
      <w:r w:rsidRPr="005A518B">
        <w:rPr>
          <w:rStyle w:val="CommentReference"/>
        </w:rPr>
        <w:commentReference w:id="19"/>
      </w:r>
      <w:commentRangeEnd w:id="20"/>
      <w:r w:rsidRPr="004559BC">
        <w:rPr>
          <w:rFonts w:cstheme="minorHAnsi"/>
          <w:i/>
          <w:iCs/>
          <w:lang w:val="en-GB"/>
        </w:rPr>
        <w:t xml:space="preserve">Experimental temperatures (grey) overlap environmental temperatures (green) and optimum growth temperatures (orange) are typically at the upper end or above the environmental range. </w:t>
      </w:r>
      <w:r w:rsidRPr="005A518B">
        <w:rPr>
          <w:rStyle w:val="CommentReference"/>
        </w:rPr>
        <w:commentReference w:id="20"/>
      </w:r>
      <w:commentRangeEnd w:id="17"/>
      <w:r>
        <w:rPr>
          <w:rStyle w:val="CommentReference"/>
        </w:rPr>
        <w:commentReference w:id="17"/>
      </w:r>
      <w:commentRangeEnd w:id="18"/>
      <w:r>
        <w:rPr>
          <w:rStyle w:val="CommentReference"/>
        </w:rPr>
        <w:commentReference w:id="18"/>
      </w:r>
      <w:r w:rsidRPr="004559BC">
        <w:rPr>
          <w:rFonts w:cstheme="minorHAnsi"/>
          <w:i/>
          <w:iCs/>
          <w:lang w:val="en-GB"/>
        </w:rPr>
        <w:t xml:space="preserve">Vertical green lines show the minimum and maximum environmental </w:t>
      </w:r>
      <w:commentRangeStart w:id="21"/>
      <w:commentRangeStart w:id="22"/>
      <w:r w:rsidRPr="004559BC">
        <w:rPr>
          <w:rFonts w:cstheme="minorHAnsi"/>
          <w:i/>
          <w:iCs/>
          <w:lang w:val="en-GB"/>
        </w:rPr>
        <w:t>temperature based on either temperature in distribution range (triangles) or modelled distribution maps (circles), both taken from FishBase</w:t>
      </w:r>
      <w:commentRangeEnd w:id="21"/>
      <w:r>
        <w:rPr>
          <w:rStyle w:val="CommentReference"/>
        </w:rPr>
        <w:commentReference w:id="21"/>
      </w:r>
      <w:commentRangeEnd w:id="22"/>
      <w:r>
        <w:rPr>
          <w:rStyle w:val="CommentReference"/>
        </w:rPr>
        <w:commentReference w:id="22"/>
      </w:r>
      <w:r w:rsidRPr="004559BC">
        <w:rPr>
          <w:rFonts w:cstheme="minorHAnsi"/>
          <w:i/>
          <w:iCs/>
          <w:lang w:val="en-GB"/>
        </w:rPr>
        <w:t>, and green points show the midpoint. T</w:t>
      </w:r>
      <w:commentRangeStart w:id="23"/>
      <w:commentRangeStart w:id="24"/>
      <w:r w:rsidRPr="004559BC">
        <w:rPr>
          <w:rFonts w:cstheme="minorHAnsi"/>
          <w:i/>
          <w:iCs/>
          <w:lang w:val="en-GB"/>
        </w:rPr>
        <w:t>he optimum growth temperatures are depicted for all size-classes per species, where the circle size is proportional to number of observations at that temperature</w:t>
      </w:r>
      <w:commentRangeEnd w:id="23"/>
      <w:r>
        <w:rPr>
          <w:rStyle w:val="CommentReference"/>
        </w:rPr>
        <w:commentReference w:id="23"/>
      </w:r>
      <w:commentRangeEnd w:id="24"/>
      <w:r>
        <w:rPr>
          <w:rStyle w:val="CommentReference"/>
        </w:rPr>
        <w:commentReference w:id="24"/>
      </w:r>
      <w:r w:rsidRPr="004559BC">
        <w:rPr>
          <w:rFonts w:cstheme="minorHAnsi"/>
          <w:i/>
          <w:iCs/>
          <w:lang w:val="en-GB"/>
        </w:rPr>
        <w:t>. The average distance between environmental mid-point temperature and mean optimum temperature (per species) is 6.5</w:t>
      </w:r>
      <m:oMath>
        <m:r>
          <w:rPr>
            <w:rFonts w:ascii="Cambria Math" w:hAnsi="Cambria Math" w:cstheme="minorHAnsi"/>
            <w:lang w:val="en-GB"/>
          </w:rPr>
          <m:t>℃</m:t>
        </m:r>
      </m:oMath>
      <w:r w:rsidRPr="004559BC">
        <w:rPr>
          <w:rFonts w:eastAsiaTheme="minorEastAsia" w:cstheme="minorHAnsi"/>
          <w:i/>
          <w:iCs/>
          <w:lang w:val="en-GB"/>
        </w:rPr>
        <w:t xml:space="preserve"> with a standard deviation of 2.6</w:t>
      </w:r>
      <w:commentRangeStart w:id="25"/>
      <w:r w:rsidRPr="004559BC">
        <w:rPr>
          <w:rFonts w:eastAsiaTheme="minorEastAsia" w:cstheme="minorHAnsi"/>
          <w:i/>
          <w:iCs/>
          <w:lang w:val="en-GB"/>
        </w:rPr>
        <w:t>.</w:t>
      </w:r>
      <w:commentRangeEnd w:id="25"/>
      <w:r>
        <w:rPr>
          <w:rStyle w:val="CommentReference"/>
        </w:rPr>
        <w:commentReference w:id="25"/>
      </w:r>
    </w:p>
    <w:p w14:paraId="415AD6D4" w14:textId="77777777" w:rsidR="009E754E" w:rsidRPr="0066495C" w:rsidRDefault="009E754E" w:rsidP="00072A59">
      <w:pPr>
        <w:spacing w:line="480" w:lineRule="auto"/>
        <w:contextualSpacing/>
        <w:jc w:val="both"/>
        <w:rPr>
          <w:lang w:val="en-GB"/>
        </w:rPr>
      </w:pPr>
    </w:p>
    <w:p w14:paraId="299915C5" w14:textId="77777777" w:rsidR="003D037B" w:rsidRDefault="003D037B" w:rsidP="003D037B">
      <w:pPr>
        <w:pStyle w:val="Heading1"/>
      </w:pPr>
      <w:bookmarkStart w:id="26" w:name="_Toc31714051"/>
      <w:r>
        <w:lastRenderedPageBreak/>
        <w:t>Model validation</w:t>
      </w:r>
      <w:bookmarkEnd w:id="26"/>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27" w:name="_Toc31714052"/>
      <w:r w:rsidRPr="00647D43">
        <w:rPr>
          <w:rFonts w:asciiTheme="minorHAnsi" w:hAnsiTheme="minorHAnsi" w:cstheme="minorHAnsi"/>
          <w:i/>
          <w:iCs/>
          <w:sz w:val="22"/>
          <w:szCs w:val="22"/>
          <w:lang w:val="en-GB"/>
        </w:rPr>
        <w:t>Optimum growth temperature</w:t>
      </w:r>
      <w:bookmarkEnd w:id="27"/>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color),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28"/>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28"/>
      <w:r w:rsidR="00643DD7">
        <w:rPr>
          <w:rStyle w:val="CommentReference"/>
        </w:rPr>
        <w:commentReference w:id="28"/>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29" w:name="_Toc31714053"/>
      <w:r w:rsidRPr="00647D43">
        <w:rPr>
          <w:rFonts w:asciiTheme="minorHAnsi" w:hAnsiTheme="minorHAnsi" w:cstheme="minorHAnsi"/>
          <w:i/>
          <w:iCs/>
          <w:sz w:val="22"/>
          <w:szCs w:val="22"/>
        </w:rPr>
        <w:t>Growth rate</w:t>
      </w:r>
      <w:bookmarkEnd w:id="29"/>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color),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2"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30" w:name="_Toc31714054"/>
      <w:r w:rsidRPr="00647D43">
        <w:rPr>
          <w:rFonts w:asciiTheme="minorHAnsi" w:hAnsiTheme="minorHAnsi" w:cstheme="minorHAnsi"/>
          <w:i/>
          <w:iCs/>
          <w:sz w:val="22"/>
          <w:szCs w:val="22"/>
        </w:rPr>
        <w:lastRenderedPageBreak/>
        <w:t>Metabolic rate</w:t>
      </w:r>
      <w:bookmarkEnd w:id="30"/>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xml:space="preserve">. Posterior densities and trace plots for evaluation of chain convergence (by chain, indicated by color), for the </w:t>
      </w:r>
      <w:proofErr w:type="gramStart"/>
      <w:r w:rsidRPr="0066495C">
        <w:rPr>
          <w:lang w:val="en-GB"/>
        </w:rPr>
        <w:t>highest level</w:t>
      </w:r>
      <w:proofErr w:type="gramEnd"/>
      <w:r w:rsidRPr="0066495C">
        <w:rPr>
          <w:lang w:val="en-GB"/>
        </w:rPr>
        <w:t xml:space="preserve">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4"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5"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31" w:name="_Toc31714055"/>
      <w:r w:rsidRPr="00647D43">
        <w:rPr>
          <w:rFonts w:asciiTheme="minorHAnsi" w:hAnsiTheme="minorHAnsi" w:cstheme="minorHAnsi"/>
          <w:i/>
          <w:iCs/>
          <w:sz w:val="22"/>
          <w:szCs w:val="22"/>
        </w:rPr>
        <w:lastRenderedPageBreak/>
        <w:t>Maximum consumption rate</w:t>
      </w:r>
      <w:bookmarkEnd w:id="31"/>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color),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8"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32" w:name="_Toc31714056"/>
      <w:r>
        <w:lastRenderedPageBreak/>
        <w:t>References</w:t>
      </w:r>
      <w:bookmarkEnd w:id="32"/>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9"/>
      <w:footerReference w:type="default" r:id="rId40"/>
      <w:headerReference w:type="first" r:id="rId41"/>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3"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6"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7"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2"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Thinking about it more also makes me realize how much this maximum mass can affect the results. Maximum recorded mass in something like fishbase is an extreme observation by all means!</w:t>
      </w:r>
    </w:p>
  </w:comment>
  <w:comment w:id="13"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My feeling is that it can go both ways, L_inf can be really large but maximum can be quite close to experimental masses. Either way, that’s planned for the sensitivity analysis, and maybe we decide to use maturation mass instead!</w:t>
      </w:r>
    </w:p>
  </w:comment>
  <w:comment w:id="16"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19" w:author="Anna Gårdmark" w:date="2020-02-04T09:00:00Z" w:initials="AG">
    <w:p w14:paraId="702FA4C7" w14:textId="77777777" w:rsidR="009E754E" w:rsidRPr="002C5859" w:rsidRDefault="009E754E" w:rsidP="009E754E">
      <w:pPr>
        <w:pStyle w:val="CommentText"/>
        <w:rPr>
          <w:lang w:val="en-GB"/>
        </w:rPr>
      </w:pPr>
      <w:r>
        <w:rPr>
          <w:rStyle w:val="CommentReference"/>
        </w:rPr>
        <w:annotationRef/>
      </w:r>
      <w:r w:rsidRPr="002C5859">
        <w:rPr>
          <w:lang w:val="en-GB"/>
        </w:rPr>
        <w:t xml:space="preserve">it’s not visible in this graph which species are </w:t>
      </w:r>
      <w:proofErr w:type="gramStart"/>
      <w:r w:rsidRPr="002C5859">
        <w:rPr>
          <w:lang w:val="en-GB"/>
        </w:rPr>
        <w:t>temperate</w:t>
      </w:r>
      <w:proofErr w:type="gramEnd"/>
      <w:r w:rsidRPr="002C5859">
        <w:rPr>
          <w:lang w:val="en-GB"/>
        </w:rPr>
        <w:t xml:space="preserve"> and which are not – but you refer to this fig in the discussion when you </w:t>
      </w:r>
      <w:r>
        <w:rPr>
          <w:lang w:val="en-GB"/>
        </w:rPr>
        <w:t xml:space="preserve">make conclusions about this. A possibility would be to color the species names by biogeographical region. Alternatively, add a sentence to the legend to say the temperature-ranges of env-temperatures that you refer to as polar, temperate, sub-tropical, tropical species. </w:t>
      </w:r>
    </w:p>
  </w:comment>
  <w:comment w:id="20" w:author="Max Lindmark" w:date="2020-02-06T11:16:00Z" w:initials="ML">
    <w:p w14:paraId="6ED14EAA" w14:textId="77777777" w:rsidR="009E754E" w:rsidRPr="00457D7E" w:rsidRDefault="009E754E" w:rsidP="009E754E">
      <w:pPr>
        <w:pStyle w:val="CommentText"/>
        <w:rPr>
          <w:lang w:val="en-GB"/>
        </w:rPr>
      </w:pPr>
      <w:r>
        <w:rPr>
          <w:rStyle w:val="CommentReference"/>
        </w:rPr>
        <w:annotationRef/>
      </w:r>
      <w:r w:rsidRPr="00457D7E">
        <w:rPr>
          <w:lang w:val="en-GB"/>
        </w:rPr>
        <w:t xml:space="preserve">Ok, in that case I’d rather tone down the conclusion or talk about it broadly and not as something I find here </w:t>
      </w:r>
      <w:r w:rsidRPr="003A59D4">
        <w:sym w:font="Wingdings" w:char="F04A"/>
      </w:r>
      <w:r w:rsidRPr="00457D7E">
        <w:rPr>
          <w:lang w:val="en-GB"/>
        </w:rPr>
        <w:t xml:space="preserve"> I also feel I’m maxed out on grouping-variables (point types, size, color). </w:t>
      </w:r>
    </w:p>
    <w:p w14:paraId="6EC3D102" w14:textId="77777777" w:rsidR="009E754E" w:rsidRPr="00457D7E" w:rsidRDefault="009E754E" w:rsidP="009E754E">
      <w:pPr>
        <w:pStyle w:val="CommentText"/>
        <w:rPr>
          <w:lang w:val="en-GB"/>
        </w:rPr>
      </w:pPr>
    </w:p>
    <w:p w14:paraId="6936204D" w14:textId="77777777" w:rsidR="009E754E" w:rsidRPr="00457D7E" w:rsidRDefault="009E754E" w:rsidP="009E754E">
      <w:pPr>
        <w:rPr>
          <w:lang w:val="en-GB"/>
        </w:rPr>
      </w:pPr>
      <w:r w:rsidRPr="00457D7E">
        <w:rPr>
          <w:lang w:val="en-GB"/>
        </w:rPr>
        <w:t xml:space="preserve">I could though arrange not by temperature but by biogeography, and the add open curly brackets </w:t>
      </w:r>
      <w:proofErr w:type="gramStart"/>
      <w:r w:rsidRPr="00457D7E">
        <w:rPr>
          <w:rFonts w:ascii="Times New Roman" w:eastAsia="Times New Roman" w:hAnsi="Times New Roman" w:cs="Times New Roman"/>
          <w:lang w:val="en-GB" w:eastAsia="en-GB"/>
        </w:rPr>
        <w:t xml:space="preserve">{ </w:t>
      </w:r>
      <w:r w:rsidRPr="00457D7E">
        <w:rPr>
          <w:lang w:val="en-GB"/>
        </w:rPr>
        <w:t>on</w:t>
      </w:r>
      <w:proofErr w:type="gramEnd"/>
      <w:r w:rsidRPr="00457D7E">
        <w:rPr>
          <w:lang w:val="en-GB"/>
        </w:rPr>
        <w:t xml:space="preserve"> the left-hand side indicating group. Order of species should largely be the same!</w:t>
      </w:r>
    </w:p>
  </w:comment>
  <w:comment w:id="17" w:author="Max Lindmark" w:date="2020-02-06T11:21:00Z" w:initials="ML">
    <w:p w14:paraId="5C821D70" w14:textId="77777777" w:rsidR="009E754E" w:rsidRPr="00457D7E" w:rsidRDefault="009E754E"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8" w:author="Max Lindmark" w:date="2020-02-06T11:28:00Z" w:initials="ML">
    <w:p w14:paraId="06B02802" w14:textId="77777777" w:rsidR="009E754E" w:rsidRPr="00457D7E" w:rsidRDefault="009E754E" w:rsidP="009E754E">
      <w:pPr>
        <w:pStyle w:val="CommentText"/>
        <w:rPr>
          <w:lang w:val="en-GB"/>
        </w:rPr>
      </w:pPr>
      <w:r>
        <w:rPr>
          <w:rStyle w:val="CommentReference"/>
        </w:rPr>
        <w:annotationRef/>
      </w:r>
      <w:r w:rsidRPr="00457D7E">
        <w:rPr>
          <w:lang w:val="en-GB"/>
        </w:rPr>
        <w:t>Tried to simplify the message but will see if I can explore different plot layouts! See below.</w:t>
      </w:r>
    </w:p>
  </w:comment>
  <w:comment w:id="21" w:author="Max Lindmark" w:date="2020-02-06T11:21:00Z" w:initials="ML">
    <w:p w14:paraId="2EFB91CB" w14:textId="77777777" w:rsidR="009E754E" w:rsidRPr="00457D7E" w:rsidRDefault="009E754E"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22" w:author="Max Lindmark" w:date="2020-02-06T11:25:00Z" w:initials="ML">
    <w:p w14:paraId="0414F403" w14:textId="77777777" w:rsidR="009E754E" w:rsidRPr="00457D7E" w:rsidRDefault="009E754E" w:rsidP="009E754E">
      <w:pPr>
        <w:pStyle w:val="CommentText"/>
        <w:rPr>
          <w:lang w:val="en-GB"/>
        </w:rPr>
      </w:pPr>
      <w:r>
        <w:rPr>
          <w:rStyle w:val="CommentReference"/>
        </w:rPr>
        <w:annotationRef/>
      </w:r>
      <w:r w:rsidRPr="00457D7E">
        <w:rPr>
          <w:lang w:val="en-GB"/>
        </w:rPr>
        <w:t>See comment below! For thesis I’ll explore your suggestions only if I have time unfortunately! But I like the idea.</w:t>
      </w:r>
    </w:p>
  </w:comment>
  <w:comment w:id="23" w:author="Max Lindmark" w:date="2020-02-06T11:20:00Z" w:initials="ML">
    <w:p w14:paraId="32E1D3B5" w14:textId="77777777" w:rsidR="009E754E" w:rsidRPr="00457D7E" w:rsidRDefault="009E754E"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9E754E" w:rsidRPr="00457D7E" w:rsidRDefault="009E754E" w:rsidP="009E754E">
      <w:pPr>
        <w:pStyle w:val="CommentText"/>
        <w:rPr>
          <w:b/>
          <w:bCs/>
          <w:lang w:val="en-GB"/>
        </w:rPr>
      </w:pPr>
    </w:p>
    <w:p w14:paraId="00671C63" w14:textId="77777777" w:rsidR="009E754E" w:rsidRPr="00457D7E" w:rsidRDefault="009E754E" w:rsidP="009E754E">
      <w:pPr>
        <w:pStyle w:val="CommentText"/>
        <w:rPr>
          <w:b/>
          <w:bCs/>
          <w:lang w:val="en-GB"/>
        </w:rPr>
      </w:pPr>
      <w:r w:rsidRPr="00457D7E">
        <w:rPr>
          <w:b/>
          <w:bCs/>
          <w:lang w:val="en-GB"/>
        </w:rPr>
        <w:t>Would make this a much cleaner and easier to interpret figure</w:t>
      </w:r>
    </w:p>
    <w:p w14:paraId="0EB8B12C" w14:textId="77777777" w:rsidR="009E754E" w:rsidRPr="00457D7E" w:rsidRDefault="009E754E" w:rsidP="009E754E">
      <w:pPr>
        <w:pStyle w:val="CommentText"/>
        <w:rPr>
          <w:b/>
          <w:bCs/>
          <w:lang w:val="en-GB"/>
        </w:rPr>
      </w:pPr>
    </w:p>
  </w:comment>
  <w:comment w:id="24" w:author="Max Lindmark" w:date="2020-02-06T11:22:00Z" w:initials="ML">
    <w:p w14:paraId="5E71A918" w14:textId="77777777" w:rsidR="009E754E" w:rsidRPr="00457D7E" w:rsidRDefault="009E754E" w:rsidP="009E754E">
      <w:pPr>
        <w:pStyle w:val="CommentText"/>
        <w:rPr>
          <w:lang w:val="en-GB"/>
        </w:rPr>
      </w:pPr>
      <w:r>
        <w:rPr>
          <w:rStyle w:val="CommentReference"/>
        </w:rPr>
        <w:annotationRef/>
      </w:r>
      <w:r w:rsidRPr="00457D7E">
        <w:rPr>
          <w:lang w:val="en-GB"/>
        </w:rPr>
        <w:t>Maybe not critical, I’d say only critical if we show tall the optimum temperatures to illustrate that we have multiple points per species.</w:t>
      </w:r>
    </w:p>
    <w:p w14:paraId="4970EA32" w14:textId="77777777" w:rsidR="009E754E" w:rsidRPr="00457D7E" w:rsidRDefault="009E754E" w:rsidP="009E754E">
      <w:pPr>
        <w:pStyle w:val="CommentText"/>
        <w:rPr>
          <w:lang w:val="en-GB"/>
        </w:rPr>
      </w:pPr>
    </w:p>
    <w:p w14:paraId="0BD56279" w14:textId="77777777" w:rsidR="009E754E" w:rsidRPr="00457D7E" w:rsidRDefault="009E754E" w:rsidP="009E754E">
      <w:pPr>
        <w:pStyle w:val="CommentText"/>
        <w:rPr>
          <w:lang w:val="en-GB"/>
        </w:rPr>
      </w:pPr>
      <w:r w:rsidRPr="00457D7E">
        <w:rPr>
          <w:lang w:val="en-GB"/>
        </w:rPr>
        <w:t xml:space="preserve">Mean and standard deviations could work! Also for the experimental </w:t>
      </w:r>
      <w:proofErr w:type="gramStart"/>
      <w:r w:rsidRPr="00457D7E">
        <w:rPr>
          <w:lang w:val="en-GB"/>
        </w:rPr>
        <w:t>data..</w:t>
      </w:r>
      <w:proofErr w:type="gramEnd"/>
      <w:r w:rsidRPr="00457D7E">
        <w:rPr>
          <w:lang w:val="en-GB"/>
        </w:rPr>
        <w:t xml:space="preserve"> Then we’d have three lines like environmental temperature. I’ll think about it!</w:t>
      </w:r>
    </w:p>
  </w:comment>
  <w:comment w:id="25" w:author="Jan Ohlberger" w:date="2020-02-06T12:53:00Z" w:initials="Ca">
    <w:p w14:paraId="142F7B6D" w14:textId="77777777" w:rsidR="009E754E" w:rsidRPr="00457D7E" w:rsidRDefault="009E754E"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28"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soo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702FA4C7" w15:done="0"/>
  <w15:commentEx w15:paraId="6936204D" w15:paraIdParent="702FA4C7" w15:done="0"/>
  <w15:commentEx w15:paraId="5C821D70" w15:done="0"/>
  <w15:commentEx w15:paraId="06B02802" w15:paraIdParent="5C821D70" w15:done="0"/>
  <w15:commentEx w15:paraId="2EFB91CB" w15:done="0"/>
  <w15:commentEx w15:paraId="0414F403" w15:paraIdParent="2EFB91CB" w15:done="0"/>
  <w15:commentEx w15:paraId="0EB8B12C" w15:done="0"/>
  <w15:commentEx w15:paraId="0BD56279" w15:paraIdParent="0EB8B12C" w15:done="0"/>
  <w15:commentEx w15:paraId="142F7B6D"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723ECEB" w16cid:durableId="21E96E0A"/>
  <w16cid:commentId w16cid:paraId="2844CE1C" w16cid:durableId="21E3CA30"/>
  <w16cid:commentId w16cid:paraId="19931E72" w16cid:durableId="21E3CF8B"/>
  <w16cid:commentId w16cid:paraId="702FA4C7" w16cid:durableId="21E63F8B"/>
  <w16cid:commentId w16cid:paraId="6936204D" w16cid:durableId="21E6741D"/>
  <w16cid:commentId w16cid:paraId="5C821D70" w16cid:durableId="21E67548"/>
  <w16cid:commentId w16cid:paraId="06B02802" w16cid:durableId="21E676DE"/>
  <w16cid:commentId w16cid:paraId="2EFB91CB" w16cid:durableId="21E67536"/>
  <w16cid:commentId w16cid:paraId="0414F403" w16cid:durableId="21E6760D"/>
  <w16cid:commentId w16cid:paraId="0EB8B12C" w16cid:durableId="21E674E6"/>
  <w16cid:commentId w16cid:paraId="0BD56279" w16cid:durableId="21E67588"/>
  <w16cid:commentId w16cid:paraId="142F7B6D" w16cid:durableId="21E68AB6"/>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3272EEF" w14:textId="77777777" w:rsidR="00572E66" w:rsidRDefault="00572E66" w:rsidP="00B65B3A">
      <w:r>
        <w:separator/>
      </w:r>
    </w:p>
    <w:p w14:paraId="514065FB" w14:textId="77777777" w:rsidR="00572E66" w:rsidRDefault="00572E66"/>
  </w:endnote>
  <w:endnote w:type="continuationSeparator" w:id="0">
    <w:p w14:paraId="2F1B5297" w14:textId="77777777" w:rsidR="00572E66" w:rsidRDefault="00572E66" w:rsidP="00B65B3A">
      <w:r>
        <w:continuationSeparator/>
      </w:r>
    </w:p>
    <w:p w14:paraId="463C2D51" w14:textId="77777777" w:rsidR="00572E66" w:rsidRDefault="00572E6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859014" w14:textId="77777777" w:rsidR="00572E66" w:rsidRDefault="00572E66" w:rsidP="00B65B3A">
      <w:r>
        <w:separator/>
      </w:r>
    </w:p>
  </w:footnote>
  <w:footnote w:type="continuationSeparator" w:id="0">
    <w:p w14:paraId="7FDD4F77" w14:textId="77777777" w:rsidR="00572E66" w:rsidRDefault="00572E66"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B7"/>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C7C60"/>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2E66"/>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A7AC2"/>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251E2"/>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9E754E"/>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6459"/>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4E"/>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9E754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E754E"/>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3164</Words>
  <Characters>18038</Characters>
  <Application>Microsoft Office Word</Application>
  <DocSecurity>0</DocSecurity>
  <Lines>150</Lines>
  <Paragraphs>42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21160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6</cp:revision>
  <cp:lastPrinted>2012-03-26T17:07:00Z</cp:lastPrinted>
  <dcterms:created xsi:type="dcterms:W3CDTF">2020-04-01T08:54:00Z</dcterms:created>
  <dcterms:modified xsi:type="dcterms:W3CDTF">2020-05-06T14:24:00Z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